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98E6F26" w:rsidR="00067FB6" w:rsidRPr="00B160D9" w:rsidRDefault="00B160D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160D9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021DE78" w:rsidR="00ED612A" w:rsidRPr="00BB2D13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10A109b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E5FB093" w:rsidR="00D65E7E" w:rsidRPr="00BB2D13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58686BDA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10A1:  Work packages have the following characteristics:</w:t>
      </w:r>
    </w:p>
    <w:p w14:paraId="38FE81EE" w14:textId="415A6F6B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Represent the scope of work at the level where work is performed or aggregated.</w:t>
      </w:r>
    </w:p>
    <w:p w14:paraId="16CB6B58" w14:textId="235456B9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Are distinguishable from all other work packages.</w:t>
      </w:r>
    </w:p>
    <w:p w14:paraId="14E1C751" w14:textId="25207B67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Are assigned to a single organizational element.</w:t>
      </w:r>
    </w:p>
    <w:p w14:paraId="34A838AE" w14:textId="08B48501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Include scheduled start and completion dates; and as applicable, interim milestones, all of which are representative of technical accomplishment.</w:t>
      </w:r>
    </w:p>
    <w:p w14:paraId="34934547" w14:textId="2DC78E1B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Have a time-phased budget or value expressed in terms of dollars, labor hours, or other measurable units that is substantiated in terms of supporting project plans.</w:t>
      </w:r>
    </w:p>
    <w:p w14:paraId="10D57502" w14:textId="29586627" w:rsidR="00C258E5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 xml:space="preserve">Have durations that are limited to a span of time that is practical for the work scope.  Longer-duration work packages have interim objective measures, such as points of technical achievement, to enable accurate performance assessment.  </w:t>
      </w:r>
    </w:p>
    <w:p w14:paraId="65032D22" w14:textId="67F69AC0" w:rsidR="007E1F89" w:rsidRPr="00C258E5" w:rsidRDefault="00C258E5" w:rsidP="00C258E5">
      <w:pPr>
        <w:pStyle w:val="ListParagraph"/>
        <w:numPr>
          <w:ilvl w:val="0"/>
          <w:numId w:val="42"/>
        </w:numPr>
        <w:rPr>
          <w:b w:val="0"/>
          <w:szCs w:val="24"/>
        </w:rPr>
      </w:pPr>
      <w:r w:rsidRPr="00C258E5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3BC15F3" w:rsidR="00ED612A" w:rsidRPr="00E17DF5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Does each WP/PP/SLPPs have an assigned budget?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F809A7C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X = Count of WPs/PPs/SLPPs with BAC ≤ 0</w:t>
      </w:r>
    </w:p>
    <w:p w14:paraId="19DF56AE" w14:textId="73B34F6D" w:rsidR="00B73603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Y = Total count of WPs/PPs/SLPPs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8F178C5" w:rsidR="00ED612A" w:rsidRDefault="00C258E5" w:rsidP="00EA5F32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4CED345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13 EV Cost Tool Data</w:t>
      </w:r>
    </w:p>
    <w:p w14:paraId="6D8BD8A7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ab/>
        <w:t>13C ACWPCUM</w:t>
      </w:r>
    </w:p>
    <w:p w14:paraId="29036FA9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ab/>
        <w:t>13H BAC</w:t>
      </w:r>
    </w:p>
    <w:p w14:paraId="03DF7CF1" w14:textId="77777777" w:rsidR="00C258E5" w:rsidRPr="00C258E5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ab/>
        <w:t>13BA WP/PP/SLPP UIDs</w:t>
      </w:r>
    </w:p>
    <w:p w14:paraId="57571CD1" w14:textId="2FC8D529" w:rsidR="00ED612A" w:rsidRDefault="00C258E5" w:rsidP="00C258E5">
      <w:pPr>
        <w:ind w:left="720"/>
        <w:rPr>
          <w:bCs w:val="0"/>
          <w:sz w:val="24"/>
          <w:szCs w:val="24"/>
        </w:rPr>
      </w:pPr>
      <w:r w:rsidRPr="00C258E5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2C682B0" w14:textId="77777777" w:rsidR="00C258E5" w:rsidRPr="00C258E5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t>If scope has been assigned to the WPs/PPs/SLPPs that tripped this metric, but BAC ≤ 0, GL8 also needs to be investigated to determine if the PMB is accurate. An accurate baseline would be scope that also has corresponding schedule and budget.</w:t>
      </w:r>
    </w:p>
    <w:p w14:paraId="34905D99" w14:textId="77777777" w:rsidR="00C258E5" w:rsidRPr="00C258E5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t>Use rounding to the nearest dollar as a whole number verifying BAC.</w:t>
      </w:r>
    </w:p>
    <w:p w14:paraId="2163913F" w14:textId="77777777" w:rsidR="00C258E5" w:rsidRPr="00C258E5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t xml:space="preserve">Test Metric is performed with WPs, all PPs (GL10 – Attribute 3), and all SLPPs (GL 8 – Attribute 1).  </w:t>
      </w:r>
    </w:p>
    <w:p w14:paraId="6DD3D476" w14:textId="03C7EF7D" w:rsidR="005A57DE" w:rsidRPr="00067FB6" w:rsidRDefault="00C258E5" w:rsidP="00C258E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258E5">
        <w:rPr>
          <w:b w:val="0"/>
          <w:bCs w:val="0"/>
          <w:szCs w:val="24"/>
        </w:rPr>
        <w:lastRenderedPageBreak/>
        <w:t>If trips are accruing ACWP, then they might warrant further investigation. Rounding is not applicable to ACWP.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97240F3" w14:textId="77777777" w:rsidR="00C258E5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 xml:space="preserve">Identify and count all WPs/PPs/SLPPs; this is the denominator (Y) of the test metric. </w:t>
      </w:r>
    </w:p>
    <w:p w14:paraId="7F3255BB" w14:textId="77777777" w:rsidR="00C258E5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>Identify and count all WPs/PPs/SLPPs where BAC is negative or zero; this is the numerator (X).</w:t>
      </w:r>
    </w:p>
    <w:p w14:paraId="490FF49F" w14:textId="77777777" w:rsidR="00C258E5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>Calculate the test metric (Block 7): X divided by Y.</w:t>
      </w:r>
    </w:p>
    <w:p w14:paraId="7ECD7DE7" w14:textId="04286430" w:rsidR="0079679A" w:rsidRPr="00C258E5" w:rsidRDefault="00C258E5" w:rsidP="00C258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258E5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19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21"/>
        <w:gridCol w:w="964"/>
        <w:gridCol w:w="1265"/>
      </w:tblGrid>
      <w:tr w:rsidR="00524EE4" w:rsidRPr="00524EE4" w14:paraId="4A954447" w14:textId="77777777" w:rsidTr="00524EE4">
        <w:trPr>
          <w:trHeight w:val="41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73E0D24" w14:textId="77777777" w:rsidR="00524EE4" w:rsidRPr="00524EE4" w:rsidRDefault="00524EE4" w:rsidP="00524EE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8AEF74" w14:textId="77777777" w:rsidR="00524EE4" w:rsidRPr="00524EE4" w:rsidRDefault="00524EE4" w:rsidP="00524EE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10F2A9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039F5BF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24EE4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24EE4" w:rsidRPr="00524EE4" w14:paraId="568CAEFE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931DB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v1.0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A9385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Initial Budgeting CCB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A43E9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All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C1F62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1/19/2016</w:t>
            </w:r>
          </w:p>
        </w:tc>
      </w:tr>
      <w:tr w:rsidR="00524EE4" w:rsidRPr="00524EE4" w14:paraId="64A97F63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22F8C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v2.0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86EF91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CCB – validated &amp; merged with 21A501a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1621F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E0DF0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5/17/2016</w:t>
            </w:r>
          </w:p>
        </w:tc>
      </w:tr>
      <w:tr w:rsidR="00524EE4" w:rsidRPr="00524EE4" w14:paraId="7EBC8482" w14:textId="77777777" w:rsidTr="00524EE4">
        <w:trPr>
          <w:trHeight w:val="21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8D29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v2.1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35AE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2E8F3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F592A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9/13/2016</w:t>
            </w:r>
          </w:p>
        </w:tc>
      </w:tr>
      <w:tr w:rsidR="00524EE4" w:rsidRPr="00524EE4" w14:paraId="4453FE59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470C8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75E61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C9225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8F664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3/23/2017</w:t>
            </w:r>
          </w:p>
        </w:tc>
      </w:tr>
      <w:tr w:rsidR="00524EE4" w:rsidRPr="00524EE4" w14:paraId="7EED5F34" w14:textId="77777777" w:rsidTr="00524EE4">
        <w:trPr>
          <w:trHeight w:val="21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17186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v3.1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7D0FAE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Minor Changes, Removed Block 4 (Frequency)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2C33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F7DE4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11/27/2018</w:t>
            </w:r>
          </w:p>
        </w:tc>
      </w:tr>
      <w:tr w:rsidR="00524EE4" w:rsidRPr="00524EE4" w14:paraId="0D685978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6A43C0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v3.3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61250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E960C1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318FD9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5/24/2019</w:t>
            </w:r>
          </w:p>
        </w:tc>
      </w:tr>
      <w:tr w:rsidR="00524EE4" w:rsidRPr="00524EE4" w14:paraId="69A65945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CF7B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v3.4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AD8C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9C91F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358E70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8/31/2019</w:t>
            </w:r>
          </w:p>
        </w:tc>
      </w:tr>
      <w:tr w:rsidR="00524EE4" w:rsidRPr="00524EE4" w14:paraId="0713A41A" w14:textId="77777777" w:rsidTr="00524EE4">
        <w:trPr>
          <w:trHeight w:val="212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B8C33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v3.5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FE5C18" w14:textId="76EB998A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 Assumptions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1FB6D8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66A2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2/22/2020</w:t>
            </w:r>
          </w:p>
        </w:tc>
      </w:tr>
      <w:tr w:rsidR="00524EE4" w:rsidRPr="00524EE4" w14:paraId="75478EE3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B40EE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v3.6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46A8E0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C97EF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9225A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8/30/2020</w:t>
            </w:r>
          </w:p>
        </w:tc>
      </w:tr>
      <w:tr w:rsidR="00524EE4" w:rsidRPr="00524EE4" w14:paraId="646DF70C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1A382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v4.0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A949B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 ensures that the analysis is focused on co-mingling of EOC to cover intent of deleted 10A202a. Also, to cover removed scope from 10A105a that verifies QBD on how performance is claimed for material.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93EB1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4, 5, 8, 9, 10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F3AC2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3/05/2021</w:t>
            </w:r>
          </w:p>
        </w:tc>
      </w:tr>
      <w:tr w:rsidR="00524EE4" w:rsidRPr="00524EE4" w14:paraId="1B4567F1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AB67A4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v5.0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B3E813" w14:textId="77777777" w:rsidR="00524EE4" w:rsidRPr="00524EE4" w:rsidRDefault="00524EE4" w:rsidP="00524E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 xml:space="preserve">Added assumption 2 to reference other applicable GL attributes.  Fixed assumption 1 to reference WPs vice CAs.  Updated WP complete assumption to align with other metrics.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B1783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9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1EB1B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12/13/2021</w:t>
            </w:r>
          </w:p>
        </w:tc>
      </w:tr>
      <w:tr w:rsidR="00524EE4" w:rsidRPr="00524EE4" w14:paraId="7DDF839D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B14910" w14:textId="77777777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CD3B6" w14:textId="77777777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2D258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2C6304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12/06/2022</w:t>
            </w:r>
          </w:p>
        </w:tc>
      </w:tr>
      <w:tr w:rsidR="00524EE4" w:rsidRPr="00524EE4" w14:paraId="227FBE36" w14:textId="77777777" w:rsidTr="00524EE4">
        <w:trPr>
          <w:trHeight w:val="20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90B43" w14:textId="61F90FF1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24EE4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09F2F" w14:textId="29ED5319" w:rsidR="00BB0972" w:rsidRDefault="00BB0972" w:rsidP="00524EE4">
            <w:pPr>
              <w:rPr>
                <w:sz w:val="24"/>
                <w:szCs w:val="24"/>
              </w:rPr>
            </w:pPr>
            <w:r w:rsidRPr="00BB0972">
              <w:rPr>
                <w:sz w:val="24"/>
                <w:szCs w:val="24"/>
              </w:rPr>
              <w:t>Update Assumptions</w:t>
            </w:r>
          </w:p>
          <w:p w14:paraId="2C51BACB" w14:textId="75F703FB" w:rsidR="00524EE4" w:rsidRPr="00524EE4" w:rsidRDefault="00524EE4" w:rsidP="00524EE4">
            <w:pPr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7D317" w14:textId="77777777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E9EEEC" w14:textId="51C17F51" w:rsidR="00524EE4" w:rsidRPr="00524EE4" w:rsidRDefault="00524EE4" w:rsidP="00524EE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24EE4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3A56" w14:textId="77777777" w:rsidR="00AE05F9" w:rsidRDefault="00AE05F9" w:rsidP="00276BD9">
      <w:r>
        <w:separator/>
      </w:r>
    </w:p>
  </w:endnote>
  <w:endnote w:type="continuationSeparator" w:id="0">
    <w:p w14:paraId="23847E38" w14:textId="77777777" w:rsidR="00AE05F9" w:rsidRDefault="00AE05F9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609D" w14:textId="77777777" w:rsidR="00AE05F9" w:rsidRDefault="00AE05F9" w:rsidP="00276BD9">
      <w:r>
        <w:separator/>
      </w:r>
    </w:p>
  </w:footnote>
  <w:footnote w:type="continuationSeparator" w:id="0">
    <w:p w14:paraId="1F35523D" w14:textId="77777777" w:rsidR="00AE05F9" w:rsidRDefault="00AE05F9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14EB"/>
    <w:multiLevelType w:val="hybridMultilevel"/>
    <w:tmpl w:val="63E81E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11D0"/>
    <w:multiLevelType w:val="hybridMultilevel"/>
    <w:tmpl w:val="7B840F14"/>
    <w:lvl w:ilvl="0" w:tplc="27E6EE02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957DFA"/>
    <w:multiLevelType w:val="hybridMultilevel"/>
    <w:tmpl w:val="753E3E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1"/>
  </w:num>
  <w:num w:numId="3" w16cid:durableId="37819504">
    <w:abstractNumId w:val="9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8"/>
  </w:num>
  <w:num w:numId="7" w16cid:durableId="2081707579">
    <w:abstractNumId w:val="8"/>
  </w:num>
  <w:num w:numId="8" w16cid:durableId="1581256096">
    <w:abstractNumId w:val="14"/>
  </w:num>
  <w:num w:numId="9" w16cid:durableId="1788618020">
    <w:abstractNumId w:val="41"/>
  </w:num>
  <w:num w:numId="10" w16cid:durableId="15691989">
    <w:abstractNumId w:val="33"/>
  </w:num>
  <w:num w:numId="11" w16cid:durableId="1594124142">
    <w:abstractNumId w:val="18"/>
  </w:num>
  <w:num w:numId="12" w16cid:durableId="2056811402">
    <w:abstractNumId w:val="34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40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5"/>
  </w:num>
  <w:num w:numId="23" w16cid:durableId="2001078922">
    <w:abstractNumId w:val="30"/>
  </w:num>
  <w:num w:numId="24" w16cid:durableId="389110625">
    <w:abstractNumId w:val="7"/>
  </w:num>
  <w:num w:numId="25" w16cid:durableId="1681472627">
    <w:abstractNumId w:val="17"/>
  </w:num>
  <w:num w:numId="26" w16cid:durableId="1286738791">
    <w:abstractNumId w:val="36"/>
  </w:num>
  <w:num w:numId="27" w16cid:durableId="1186212912">
    <w:abstractNumId w:val="20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7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9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846280834">
    <w:abstractNumId w:val="32"/>
  </w:num>
  <w:num w:numId="41" w16cid:durableId="297734715">
    <w:abstractNumId w:val="29"/>
  </w:num>
  <w:num w:numId="42" w16cid:durableId="13849394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87948"/>
    <w:rsid w:val="00092071"/>
    <w:rsid w:val="000A41F6"/>
    <w:rsid w:val="000A6D7C"/>
    <w:rsid w:val="000B1228"/>
    <w:rsid w:val="000D6A72"/>
    <w:rsid w:val="000E266A"/>
    <w:rsid w:val="000E5AE6"/>
    <w:rsid w:val="000E7C16"/>
    <w:rsid w:val="00144D67"/>
    <w:rsid w:val="001463D9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569EC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4EE4"/>
    <w:rsid w:val="00532551"/>
    <w:rsid w:val="00540737"/>
    <w:rsid w:val="005433A2"/>
    <w:rsid w:val="0058318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4122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4461A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27D24"/>
    <w:rsid w:val="008340A6"/>
    <w:rsid w:val="00845C62"/>
    <w:rsid w:val="00872C2A"/>
    <w:rsid w:val="00881707"/>
    <w:rsid w:val="0089326A"/>
    <w:rsid w:val="008A02ED"/>
    <w:rsid w:val="008A22AC"/>
    <w:rsid w:val="008C2AE9"/>
    <w:rsid w:val="008C7D39"/>
    <w:rsid w:val="008D6398"/>
    <w:rsid w:val="008D7F63"/>
    <w:rsid w:val="008F25B3"/>
    <w:rsid w:val="008F5A84"/>
    <w:rsid w:val="0090119A"/>
    <w:rsid w:val="00932948"/>
    <w:rsid w:val="009400A5"/>
    <w:rsid w:val="00946E11"/>
    <w:rsid w:val="00966B65"/>
    <w:rsid w:val="009719F7"/>
    <w:rsid w:val="00972375"/>
    <w:rsid w:val="00972D7D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05F9"/>
    <w:rsid w:val="00AE5098"/>
    <w:rsid w:val="00AF1682"/>
    <w:rsid w:val="00AF577E"/>
    <w:rsid w:val="00B160D9"/>
    <w:rsid w:val="00B219BF"/>
    <w:rsid w:val="00B24DD8"/>
    <w:rsid w:val="00B37A72"/>
    <w:rsid w:val="00B501F6"/>
    <w:rsid w:val="00B640A0"/>
    <w:rsid w:val="00B70113"/>
    <w:rsid w:val="00B73603"/>
    <w:rsid w:val="00B811B4"/>
    <w:rsid w:val="00B82D96"/>
    <w:rsid w:val="00BA0344"/>
    <w:rsid w:val="00BB0972"/>
    <w:rsid w:val="00BB2D13"/>
    <w:rsid w:val="00BB44DC"/>
    <w:rsid w:val="00BB5146"/>
    <w:rsid w:val="00BE6554"/>
    <w:rsid w:val="00C02043"/>
    <w:rsid w:val="00C11263"/>
    <w:rsid w:val="00C258E5"/>
    <w:rsid w:val="00C35FCA"/>
    <w:rsid w:val="00C365CD"/>
    <w:rsid w:val="00C46D30"/>
    <w:rsid w:val="00C510CC"/>
    <w:rsid w:val="00C530B2"/>
    <w:rsid w:val="00C553B2"/>
    <w:rsid w:val="00C6210D"/>
    <w:rsid w:val="00C71371"/>
    <w:rsid w:val="00C77BC4"/>
    <w:rsid w:val="00C866DE"/>
    <w:rsid w:val="00C97054"/>
    <w:rsid w:val="00CC7C02"/>
    <w:rsid w:val="00CD6677"/>
    <w:rsid w:val="00CE2C0D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3664F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503A"/>
    <w:rsid w:val="00D975C1"/>
    <w:rsid w:val="00DC63D3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41FD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D668B"/>
    <w:rsid w:val="00EE1427"/>
    <w:rsid w:val="00EF6A82"/>
    <w:rsid w:val="00F075D7"/>
    <w:rsid w:val="00F11153"/>
    <w:rsid w:val="00F15DB1"/>
    <w:rsid w:val="00F2383C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6</cp:revision>
  <cp:lastPrinted>2015-08-13T20:27:00Z</cp:lastPrinted>
  <dcterms:created xsi:type="dcterms:W3CDTF">2024-11-28T20:00:00Z</dcterms:created>
  <dcterms:modified xsi:type="dcterms:W3CDTF">2024-12-18T17:17:00Z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